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008121-28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 xml:space="preserve">Голливуд» Юхимчук Светланы Александровны,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28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29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выдан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5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Голливуд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Северная, д.</w:t>
      </w:r>
      <w:r>
        <w:rPr>
          <w:rFonts w:ascii="Times New Roman" w:eastAsia="Times New Roman" w:hAnsi="Times New Roman" w:cs="Times New Roman"/>
        </w:rPr>
        <w:t>74А, эт/пом 0/4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Юхимчук С.А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нарушен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Юхимчук С.А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 надлежащим образом, направила письменное ходатайство о назначении наказания в виде 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3100045700001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Юхимчук С.А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Юхимчук С.А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ООО «Голливуд» Юхимчук Светлану Александровну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0rplc-37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5-50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29rplc-18">
    <w:name w:val="cat-UserDefined grp-29 rplc-18"/>
    <w:basedOn w:val="DefaultParagraphFont"/>
  </w:style>
  <w:style w:type="character" w:customStyle="1" w:styleId="cat-UserDefinedgrp-25rplc-21">
    <w:name w:val="cat-UserDefined grp-25 rplc-21"/>
    <w:basedOn w:val="DefaultParagraphFont"/>
  </w:style>
  <w:style w:type="character" w:customStyle="1" w:styleId="cat-UserDefinedgrp-30rplc-37">
    <w:name w:val="cat-UserDefined grp-30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